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B0FA0">
        <w:rPr>
          <w:rFonts w:ascii="Arial" w:hAnsi="Arial" w:cs="Arial"/>
          <w:b/>
          <w:bCs/>
        </w:rPr>
        <w:t>069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>do setor municipal competente, realize a extensão do trecho de área reservada para carga e descarga nas proximidades do nº 547 da Rua Antenor Machado, com vistas a atender, com maior amplitude, os comerciantes daquela localidade.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</w:t>
      </w:r>
      <w:r w:rsidR="006B0FA0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7552E7">
        <w:rPr>
          <w:rFonts w:ascii="Arial" w:hAnsi="Arial" w:cs="Arial"/>
          <w:sz w:val="22"/>
          <w:szCs w:val="16"/>
        </w:rPr>
        <w:t>J</w:t>
      </w:r>
      <w:r w:rsidR="006B0FA0">
        <w:rPr>
          <w:rFonts w:ascii="Arial" w:hAnsi="Arial" w:cs="Arial"/>
          <w:sz w:val="22"/>
          <w:szCs w:val="16"/>
        </w:rPr>
        <w:t>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33" w:rsidRDefault="00C77533" w:rsidP="00443F87">
      <w:pPr>
        <w:spacing w:after="0" w:line="240" w:lineRule="auto"/>
      </w:pPr>
      <w:r>
        <w:separator/>
      </w:r>
    </w:p>
  </w:endnote>
  <w:endnote w:type="continuationSeparator" w:id="0">
    <w:p w:rsidR="00C77533" w:rsidRDefault="00C7753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33" w:rsidRDefault="00C77533" w:rsidP="00443F87">
      <w:pPr>
        <w:spacing w:after="0" w:line="240" w:lineRule="auto"/>
      </w:pPr>
      <w:r>
        <w:separator/>
      </w:r>
    </w:p>
  </w:footnote>
  <w:footnote w:type="continuationSeparator" w:id="0">
    <w:p w:rsidR="00C77533" w:rsidRDefault="00C7753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755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55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829E-A15B-478F-911F-70F97C8D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72</cp:revision>
  <cp:lastPrinted>2017-11-06T12:06:00Z</cp:lastPrinted>
  <dcterms:created xsi:type="dcterms:W3CDTF">2017-09-04T18:31:00Z</dcterms:created>
  <dcterms:modified xsi:type="dcterms:W3CDTF">2018-03-16T11:28:00Z</dcterms:modified>
</cp:coreProperties>
</file>